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7EF07F" w14:textId="77777777" w:rsidR="00DD3BD8" w:rsidRDefault="00DD3BD8" w:rsidP="00DD3BD8">
      <w:pPr>
        <w:adjustRightInd w:val="0"/>
        <w:snapToGrid w:val="0"/>
        <w:spacing w:line="420" w:lineRule="exact"/>
        <w:jc w:val="left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附件</w:t>
      </w:r>
      <w:r w:rsidR="004E4612">
        <w:rPr>
          <w:rFonts w:ascii="宋体" w:hAnsi="宋体" w:hint="eastAsia"/>
          <w:sz w:val="28"/>
        </w:rPr>
        <w:t>2</w:t>
      </w:r>
      <w:r>
        <w:rPr>
          <w:rFonts w:ascii="宋体" w:hAnsi="宋体" w:hint="eastAsia"/>
          <w:sz w:val="28"/>
        </w:rPr>
        <w:t>：</w:t>
      </w:r>
    </w:p>
    <w:p w14:paraId="127EF080" w14:textId="77777777" w:rsidR="00DD3BD8" w:rsidRPr="00835115" w:rsidRDefault="00DD3BD8" w:rsidP="00DD3BD8">
      <w:pPr>
        <w:jc w:val="center"/>
        <w:rPr>
          <w:b/>
          <w:sz w:val="32"/>
          <w:szCs w:val="32"/>
        </w:rPr>
      </w:pPr>
      <w:r w:rsidRPr="00835115">
        <w:rPr>
          <w:rFonts w:hint="eastAsia"/>
          <w:b/>
          <w:sz w:val="32"/>
          <w:szCs w:val="32"/>
        </w:rPr>
        <w:t>毕业</w:t>
      </w:r>
      <w:r w:rsidR="004E7A2C" w:rsidRPr="00835115">
        <w:rPr>
          <w:rFonts w:hint="eastAsia"/>
          <w:b/>
          <w:sz w:val="32"/>
          <w:szCs w:val="32"/>
        </w:rPr>
        <w:t>论文</w:t>
      </w:r>
      <w:r w:rsidRPr="00835115">
        <w:rPr>
          <w:rFonts w:hint="eastAsia"/>
          <w:b/>
          <w:sz w:val="32"/>
          <w:szCs w:val="32"/>
        </w:rPr>
        <w:t>（</w:t>
      </w:r>
      <w:r w:rsidR="004E7A2C" w:rsidRPr="00835115">
        <w:rPr>
          <w:rFonts w:hint="eastAsia"/>
          <w:b/>
          <w:sz w:val="32"/>
          <w:szCs w:val="32"/>
        </w:rPr>
        <w:t>设计</w:t>
      </w:r>
      <w:r w:rsidRPr="00835115">
        <w:rPr>
          <w:rFonts w:hint="eastAsia"/>
          <w:b/>
          <w:sz w:val="32"/>
          <w:szCs w:val="32"/>
        </w:rPr>
        <w:t>）网上评优操作指南</w:t>
      </w:r>
    </w:p>
    <w:p w14:paraId="127EF081" w14:textId="7379E30A" w:rsidR="00DD3BD8" w:rsidRDefault="00DD3BD8" w:rsidP="00DD3BD8">
      <w:pPr>
        <w:ind w:firstLineChars="200" w:firstLine="480"/>
        <w:rPr>
          <w:sz w:val="24"/>
        </w:rPr>
      </w:pPr>
      <w:r>
        <w:rPr>
          <w:rFonts w:hint="eastAsia"/>
          <w:sz w:val="24"/>
        </w:rPr>
        <w:t>网址</w:t>
      </w:r>
      <w:r>
        <w:rPr>
          <w:sz w:val="24"/>
        </w:rPr>
        <w:t>：</w:t>
      </w:r>
      <w:r w:rsidR="00C60ED3" w:rsidRPr="00C60ED3">
        <w:t>http://bysj.njfu.edu.cn/indexhtdl.aspx</w:t>
      </w:r>
      <w:r>
        <w:rPr>
          <w:sz w:val="24"/>
        </w:rPr>
        <w:t xml:space="preserve"> </w:t>
      </w:r>
      <w:r>
        <w:rPr>
          <w:rFonts w:hint="eastAsia"/>
          <w:sz w:val="24"/>
        </w:rPr>
        <w:t>用户</w:t>
      </w:r>
      <w:r>
        <w:rPr>
          <w:sz w:val="24"/>
        </w:rPr>
        <w:t>名和密码：</w:t>
      </w:r>
      <w:r>
        <w:rPr>
          <w:rFonts w:hint="eastAsia"/>
          <w:sz w:val="24"/>
        </w:rPr>
        <w:t>单独</w:t>
      </w:r>
      <w:r>
        <w:rPr>
          <w:sz w:val="24"/>
        </w:rPr>
        <w:t>发给专家</w:t>
      </w:r>
      <w:r>
        <w:rPr>
          <w:rFonts w:hint="eastAsia"/>
          <w:sz w:val="24"/>
        </w:rPr>
        <w:t xml:space="preserve"> </w:t>
      </w:r>
    </w:p>
    <w:p w14:paraId="127EF082" w14:textId="77777777" w:rsidR="00DD3BD8" w:rsidRPr="005A52DC" w:rsidRDefault="00DD3BD8" w:rsidP="00DD3BD8">
      <w:pPr>
        <w:ind w:firstLineChars="200" w:firstLine="482"/>
        <w:rPr>
          <w:b/>
          <w:sz w:val="24"/>
        </w:rPr>
      </w:pPr>
      <w:r>
        <w:rPr>
          <w:rFonts w:hint="eastAsia"/>
          <w:b/>
          <w:sz w:val="24"/>
        </w:rPr>
        <w:t>一、</w:t>
      </w:r>
      <w:r>
        <w:rPr>
          <w:b/>
          <w:sz w:val="24"/>
        </w:rPr>
        <w:t>单篇论文评审</w:t>
      </w:r>
    </w:p>
    <w:p w14:paraId="127EF083" w14:textId="77777777" w:rsidR="00DD3BD8" w:rsidRPr="00835115" w:rsidRDefault="00DD3BD8" w:rsidP="00DD3BD8">
      <w:pPr>
        <w:ind w:firstLineChars="200" w:firstLine="480"/>
        <w:rPr>
          <w:noProof/>
          <w:sz w:val="24"/>
        </w:rPr>
      </w:pPr>
      <w:r>
        <w:rPr>
          <w:rFonts w:hint="eastAsia"/>
          <w:sz w:val="24"/>
        </w:rPr>
        <w:t>步骤</w:t>
      </w:r>
      <w:proofErr w:type="gramStart"/>
      <w:r>
        <w:rPr>
          <w:rFonts w:hint="eastAsia"/>
          <w:sz w:val="24"/>
        </w:rPr>
        <w:t>一</w:t>
      </w:r>
      <w:proofErr w:type="gramEnd"/>
      <w:r w:rsidRPr="00835115">
        <w:rPr>
          <w:rFonts w:hint="eastAsia"/>
          <w:sz w:val="24"/>
        </w:rPr>
        <w:t>：点击“流程管理”</w:t>
      </w:r>
      <w:r w:rsidRPr="00835115">
        <w:rPr>
          <w:sz w:val="24"/>
        </w:rPr>
        <w:sym w:font="Wingdings" w:char="F0E0"/>
      </w:r>
      <w:r w:rsidRPr="00835115">
        <w:rPr>
          <w:rFonts w:hint="eastAsia"/>
          <w:sz w:val="24"/>
        </w:rPr>
        <w:t>“论文</w:t>
      </w:r>
      <w:r>
        <w:rPr>
          <w:rFonts w:hint="eastAsia"/>
          <w:sz w:val="24"/>
        </w:rPr>
        <w:t>评优</w:t>
      </w:r>
      <w:r w:rsidRPr="00835115">
        <w:rPr>
          <w:rFonts w:hint="eastAsia"/>
          <w:sz w:val="24"/>
        </w:rPr>
        <w:t>”，</w:t>
      </w:r>
      <w:r>
        <w:rPr>
          <w:rFonts w:hint="eastAsia"/>
          <w:sz w:val="24"/>
        </w:rPr>
        <w:t>右侧列表显示为学院推荐</w:t>
      </w:r>
      <w:proofErr w:type="gramStart"/>
      <w:r>
        <w:rPr>
          <w:rFonts w:hint="eastAsia"/>
          <w:sz w:val="24"/>
        </w:rPr>
        <w:t>参加校优评比</w:t>
      </w:r>
      <w:proofErr w:type="gramEnd"/>
      <w:r>
        <w:rPr>
          <w:rFonts w:hint="eastAsia"/>
          <w:sz w:val="24"/>
        </w:rPr>
        <w:t>的</w:t>
      </w:r>
      <w:r w:rsidRPr="00835115">
        <w:rPr>
          <w:rFonts w:hint="eastAsia"/>
          <w:sz w:val="24"/>
        </w:rPr>
        <w:t>学生</w:t>
      </w:r>
      <w:r>
        <w:rPr>
          <w:rFonts w:hint="eastAsia"/>
          <w:sz w:val="24"/>
        </w:rPr>
        <w:t>论文</w:t>
      </w:r>
      <w:r w:rsidRPr="00835115">
        <w:rPr>
          <w:rFonts w:hint="eastAsia"/>
          <w:sz w:val="24"/>
        </w:rPr>
        <w:t>列表，包括学生的姓名、课题名称、论文及论文附件等内容。</w:t>
      </w:r>
    </w:p>
    <w:p w14:paraId="127EF084" w14:textId="77777777" w:rsidR="00DD3BD8" w:rsidRDefault="00DD3BD8" w:rsidP="00DD3BD8">
      <w:pPr>
        <w:rPr>
          <w:noProof/>
          <w:sz w:val="24"/>
        </w:rPr>
      </w:pPr>
      <w:r w:rsidRPr="00835115">
        <w:rPr>
          <w:noProof/>
          <w:sz w:val="24"/>
        </w:rPr>
        <w:drawing>
          <wp:inline distT="0" distB="0" distL="0" distR="0" wp14:anchorId="127EF095" wp14:editId="127EF096">
            <wp:extent cx="5486400" cy="1008380"/>
            <wp:effectExtent l="0" t="0" r="0" b="127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83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008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7EF085" w14:textId="77777777" w:rsidR="00DD3BD8" w:rsidRPr="008C19B1" w:rsidRDefault="00DD3BD8" w:rsidP="00DD3BD8">
      <w:pPr>
        <w:ind w:firstLineChars="150" w:firstLine="360"/>
        <w:rPr>
          <w:noProof/>
          <w:sz w:val="24"/>
        </w:rPr>
      </w:pPr>
      <w:r w:rsidRPr="00835115">
        <w:rPr>
          <w:rFonts w:hint="eastAsia"/>
          <w:sz w:val="24"/>
        </w:rPr>
        <w:t>点击“查看</w:t>
      </w:r>
      <w:r>
        <w:rPr>
          <w:rFonts w:hint="eastAsia"/>
          <w:sz w:val="24"/>
        </w:rPr>
        <w:t>详细”可查看学生论文的相关材料，如任务书、开题报告、评阅材料等。</w:t>
      </w:r>
    </w:p>
    <w:p w14:paraId="127EF086" w14:textId="77777777" w:rsidR="00DD3BD8" w:rsidRDefault="00DD3BD8" w:rsidP="00DD3BD8">
      <w:pPr>
        <w:rPr>
          <w:noProof/>
          <w:sz w:val="24"/>
        </w:rPr>
      </w:pPr>
      <w:r>
        <w:rPr>
          <w:rFonts w:hint="eastAsia"/>
          <w:noProof/>
          <w:sz w:val="24"/>
        </w:rPr>
        <w:t xml:space="preserve">   </w:t>
      </w:r>
    </w:p>
    <w:p w14:paraId="127EF087" w14:textId="77777777" w:rsidR="00DD3BD8" w:rsidRDefault="00DD3BD8" w:rsidP="00DD3BD8">
      <w:pPr>
        <w:rPr>
          <w:noProof/>
        </w:rPr>
      </w:pPr>
      <w:r w:rsidRPr="00F83FE4">
        <w:rPr>
          <w:noProof/>
        </w:rPr>
        <w:drawing>
          <wp:inline distT="0" distB="0" distL="0" distR="0" wp14:anchorId="127EF097" wp14:editId="127EF098">
            <wp:extent cx="5334000" cy="195199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1951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7EF088" w14:textId="77777777" w:rsidR="00DD3BD8" w:rsidRDefault="00DD3BD8" w:rsidP="00DD3BD8">
      <w:pPr>
        <w:rPr>
          <w:noProof/>
        </w:rPr>
      </w:pPr>
    </w:p>
    <w:p w14:paraId="127EF089" w14:textId="77777777" w:rsidR="00DD3BD8" w:rsidRDefault="00DD3BD8" w:rsidP="00DD3BD8">
      <w:pPr>
        <w:rPr>
          <w:noProof/>
          <w:sz w:val="24"/>
        </w:rPr>
      </w:pPr>
      <w:r w:rsidRPr="00F83FE4">
        <w:rPr>
          <w:noProof/>
        </w:rPr>
        <w:drawing>
          <wp:inline distT="0" distB="0" distL="0" distR="0" wp14:anchorId="127EF099" wp14:editId="127EF09A">
            <wp:extent cx="4618990" cy="2538095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8990" cy="2538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7EF08A" w14:textId="77777777" w:rsidR="00DD3BD8" w:rsidRDefault="00DD3BD8" w:rsidP="00DD3BD8">
      <w:pPr>
        <w:ind w:firstLineChars="200" w:firstLine="480"/>
        <w:rPr>
          <w:sz w:val="24"/>
        </w:rPr>
      </w:pPr>
      <w:r w:rsidRPr="00835115">
        <w:rPr>
          <w:rFonts w:hint="eastAsia"/>
          <w:sz w:val="24"/>
        </w:rPr>
        <w:t>步骤</w:t>
      </w:r>
      <w:r>
        <w:rPr>
          <w:rFonts w:hint="eastAsia"/>
          <w:sz w:val="24"/>
        </w:rPr>
        <w:t>二</w:t>
      </w:r>
      <w:r w:rsidRPr="00835115">
        <w:rPr>
          <w:rFonts w:hint="eastAsia"/>
          <w:sz w:val="24"/>
        </w:rPr>
        <w:t>：</w:t>
      </w:r>
    </w:p>
    <w:p w14:paraId="127EF08B" w14:textId="77777777" w:rsidR="00DD3BD8" w:rsidRDefault="00DD3BD8" w:rsidP="00DD3BD8">
      <w:pPr>
        <w:ind w:firstLineChars="200" w:firstLine="480"/>
        <w:rPr>
          <w:rFonts w:ascii="宋体" w:hAnsi="宋体"/>
          <w:noProof/>
          <w:sz w:val="24"/>
        </w:rPr>
      </w:pPr>
      <w:r>
        <w:rPr>
          <w:rFonts w:hint="eastAsia"/>
          <w:noProof/>
          <w:sz w:val="24"/>
        </w:rPr>
        <w:t>1</w:t>
      </w:r>
      <w:r>
        <w:rPr>
          <w:rFonts w:hint="eastAsia"/>
          <w:noProof/>
          <w:sz w:val="24"/>
        </w:rPr>
        <w:t>、</w:t>
      </w:r>
      <w:r>
        <w:rPr>
          <w:noProof/>
          <w:sz w:val="24"/>
        </w:rPr>
        <w:t>评分：</w:t>
      </w:r>
      <w:r w:rsidRPr="0054261A">
        <w:rPr>
          <w:rFonts w:ascii="宋体" w:hAnsi="宋体" w:hint="eastAsia"/>
          <w:noProof/>
          <w:sz w:val="24"/>
        </w:rPr>
        <w:t>校优为90分以上</w:t>
      </w:r>
      <w:r>
        <w:rPr>
          <w:rFonts w:ascii="宋体" w:hAnsi="宋体" w:hint="eastAsia"/>
          <w:noProof/>
          <w:sz w:val="24"/>
        </w:rPr>
        <w:t>。</w:t>
      </w:r>
    </w:p>
    <w:p w14:paraId="127EF08C" w14:textId="77777777" w:rsidR="00DD3BD8" w:rsidRDefault="00DD3BD8" w:rsidP="00DD3BD8">
      <w:pPr>
        <w:rPr>
          <w:noProof/>
        </w:rPr>
      </w:pPr>
      <w:r w:rsidRPr="00C430F8">
        <w:rPr>
          <w:noProof/>
        </w:rPr>
        <w:lastRenderedPageBreak/>
        <w:t xml:space="preserve"> </w:t>
      </w:r>
      <w:r w:rsidRPr="00E93837">
        <w:rPr>
          <w:noProof/>
        </w:rPr>
        <w:drawing>
          <wp:inline distT="0" distB="0" distL="0" distR="0" wp14:anchorId="127EF09B" wp14:editId="127EF09C">
            <wp:extent cx="2520315" cy="1271905"/>
            <wp:effectExtent l="0" t="0" r="0" b="444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0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315" cy="1271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</w:t>
      </w:r>
      <w:r w:rsidRPr="00E93837">
        <w:rPr>
          <w:noProof/>
        </w:rPr>
        <w:drawing>
          <wp:inline distT="0" distB="0" distL="0" distR="0" wp14:anchorId="127EF09D" wp14:editId="127EF09E">
            <wp:extent cx="2467610" cy="1283970"/>
            <wp:effectExtent l="0" t="0" r="889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8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7610" cy="128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7EF08D" w14:textId="77777777" w:rsidR="00DD3BD8" w:rsidRPr="00F0738E" w:rsidRDefault="00DD3BD8" w:rsidP="00DD3BD8">
      <w:pPr>
        <w:ind w:firstLineChars="200" w:firstLine="480"/>
        <w:rPr>
          <w:noProof/>
          <w:sz w:val="24"/>
        </w:rPr>
      </w:pPr>
      <w:r>
        <w:rPr>
          <w:rFonts w:ascii="宋体" w:hAnsi="宋体"/>
          <w:noProof/>
          <w:sz w:val="24"/>
        </w:rPr>
        <w:t>2</w:t>
      </w:r>
      <w:r>
        <w:rPr>
          <w:rFonts w:ascii="宋体" w:hAnsi="宋体" w:hint="eastAsia"/>
          <w:noProof/>
          <w:sz w:val="24"/>
        </w:rPr>
        <w:t>、选择</w:t>
      </w:r>
      <w:r>
        <w:rPr>
          <w:rFonts w:ascii="宋体" w:hAnsi="宋体"/>
          <w:noProof/>
          <w:sz w:val="24"/>
        </w:rPr>
        <w:t>评审结果</w:t>
      </w:r>
      <w:r>
        <w:rPr>
          <w:rFonts w:ascii="宋体" w:hAnsi="宋体" w:hint="eastAsia"/>
          <w:noProof/>
          <w:sz w:val="24"/>
        </w:rPr>
        <w:t>：在“评审结果”中进行选择“校优”或</w:t>
      </w:r>
      <w:r>
        <w:rPr>
          <w:rFonts w:ascii="宋体" w:hAnsi="宋体"/>
          <w:noProof/>
          <w:sz w:val="24"/>
        </w:rPr>
        <w:t>“</w:t>
      </w:r>
      <w:r>
        <w:rPr>
          <w:rFonts w:ascii="宋体" w:hAnsi="宋体" w:hint="eastAsia"/>
          <w:noProof/>
          <w:sz w:val="24"/>
        </w:rPr>
        <w:t>校</w:t>
      </w:r>
      <w:r>
        <w:rPr>
          <w:rFonts w:ascii="宋体" w:hAnsi="宋体"/>
          <w:noProof/>
          <w:sz w:val="24"/>
        </w:rPr>
        <w:t>优并省优”</w:t>
      </w:r>
      <w:r>
        <w:rPr>
          <w:rFonts w:ascii="宋体" w:hAnsi="宋体" w:hint="eastAsia"/>
          <w:noProof/>
          <w:sz w:val="24"/>
        </w:rPr>
        <w:t>或</w:t>
      </w:r>
      <w:r>
        <w:rPr>
          <w:rFonts w:ascii="宋体" w:hAnsi="宋体"/>
          <w:noProof/>
          <w:sz w:val="24"/>
        </w:rPr>
        <w:t>“</w:t>
      </w:r>
      <w:r>
        <w:rPr>
          <w:rFonts w:ascii="宋体" w:hAnsi="宋体" w:hint="eastAsia"/>
          <w:noProof/>
          <w:sz w:val="24"/>
        </w:rPr>
        <w:t>不</w:t>
      </w:r>
      <w:r>
        <w:rPr>
          <w:rFonts w:ascii="宋体" w:hAnsi="宋体"/>
          <w:noProof/>
          <w:sz w:val="24"/>
        </w:rPr>
        <w:t>推荐”</w:t>
      </w:r>
      <w:r w:rsidRPr="0054261A">
        <w:rPr>
          <w:rFonts w:ascii="宋体" w:hAnsi="宋体" w:hint="eastAsia"/>
          <w:noProof/>
          <w:sz w:val="24"/>
        </w:rPr>
        <w:t>。</w:t>
      </w:r>
    </w:p>
    <w:p w14:paraId="127EF08E" w14:textId="77777777" w:rsidR="00DD3BD8" w:rsidRPr="00615BFC" w:rsidRDefault="00DD3BD8" w:rsidP="00DD3BD8">
      <w:pPr>
        <w:rPr>
          <w:noProof/>
          <w:color w:val="FF0000"/>
          <w:sz w:val="24"/>
        </w:rPr>
      </w:pPr>
      <w:r w:rsidRPr="00615BFC">
        <w:rPr>
          <w:rFonts w:hint="eastAsia"/>
          <w:noProof/>
          <w:color w:val="FF0000"/>
          <w:sz w:val="24"/>
        </w:rPr>
        <w:t>注</w:t>
      </w:r>
      <w:r w:rsidRPr="00615BFC">
        <w:rPr>
          <w:noProof/>
          <w:color w:val="FF0000"/>
          <w:sz w:val="24"/>
        </w:rPr>
        <w:t>：不用写具体的评审意见</w:t>
      </w:r>
    </w:p>
    <w:p w14:paraId="127EF08F" w14:textId="77777777" w:rsidR="00DD3BD8" w:rsidRDefault="00DD3BD8" w:rsidP="00DD3BD8">
      <w:pPr>
        <w:rPr>
          <w:noProof/>
          <w:sz w:val="24"/>
        </w:rPr>
      </w:pPr>
      <w:r>
        <w:rPr>
          <w:rFonts w:hint="eastAsia"/>
          <w:noProof/>
          <w:sz w:val="24"/>
        </w:rPr>
        <w:t xml:space="preserve">     </w:t>
      </w:r>
      <w:r w:rsidRPr="00835115">
        <w:rPr>
          <w:rFonts w:hint="eastAsia"/>
          <w:sz w:val="24"/>
        </w:rPr>
        <w:t>步骤</w:t>
      </w:r>
      <w:r>
        <w:rPr>
          <w:rFonts w:hint="eastAsia"/>
          <w:sz w:val="24"/>
        </w:rPr>
        <w:t>三</w:t>
      </w:r>
      <w:r w:rsidRPr="00835115">
        <w:rPr>
          <w:rFonts w:hint="eastAsia"/>
          <w:sz w:val="24"/>
        </w:rPr>
        <w:t>：</w:t>
      </w:r>
      <w:r>
        <w:rPr>
          <w:rFonts w:hint="eastAsia"/>
          <w:noProof/>
          <w:sz w:val="24"/>
        </w:rPr>
        <w:t>评审结束后，点击</w:t>
      </w:r>
      <w:r>
        <w:rPr>
          <w:rFonts w:hint="eastAsia"/>
          <w:noProof/>
          <w:sz w:val="24"/>
        </w:rPr>
        <w:t xml:space="preserve"> </w:t>
      </w:r>
      <w:r>
        <w:rPr>
          <w:rFonts w:hint="eastAsia"/>
          <w:noProof/>
          <w:sz w:val="24"/>
        </w:rPr>
        <w:t>“导出汇总</w:t>
      </w:r>
      <w:r>
        <w:rPr>
          <w:rFonts w:hint="eastAsia"/>
          <w:noProof/>
          <w:sz w:val="24"/>
        </w:rPr>
        <w:t>Execl</w:t>
      </w:r>
      <w:r>
        <w:rPr>
          <w:rFonts w:hint="eastAsia"/>
          <w:noProof/>
          <w:sz w:val="24"/>
        </w:rPr>
        <w:t>”，打印、签字。</w:t>
      </w:r>
    </w:p>
    <w:p w14:paraId="127EF090" w14:textId="77777777" w:rsidR="00DD3BD8" w:rsidRPr="00835115" w:rsidRDefault="00DD3BD8" w:rsidP="00DD3BD8">
      <w:pPr>
        <w:rPr>
          <w:noProof/>
          <w:sz w:val="24"/>
        </w:rPr>
      </w:pPr>
      <w:r w:rsidRPr="00835115">
        <w:rPr>
          <w:noProof/>
          <w:sz w:val="24"/>
        </w:rPr>
        <w:drawing>
          <wp:inline distT="0" distB="0" distL="0" distR="0" wp14:anchorId="127EF09F" wp14:editId="127EF0A0">
            <wp:extent cx="5486400" cy="1846580"/>
            <wp:effectExtent l="0" t="0" r="0" b="127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254" b="42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84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7EF091" w14:textId="77777777" w:rsidR="00DD3BD8" w:rsidRPr="0054261A" w:rsidRDefault="00DD3BD8" w:rsidP="00DD3BD8">
      <w:pPr>
        <w:adjustRightInd w:val="0"/>
        <w:snapToGrid w:val="0"/>
        <w:spacing w:line="420" w:lineRule="exact"/>
        <w:ind w:firstLineChars="200" w:firstLine="482"/>
        <w:rPr>
          <w:b/>
          <w:sz w:val="24"/>
        </w:rPr>
      </w:pPr>
      <w:r w:rsidRPr="0054261A">
        <w:rPr>
          <w:rFonts w:hint="eastAsia"/>
          <w:b/>
          <w:sz w:val="24"/>
        </w:rPr>
        <w:t>二</w:t>
      </w:r>
      <w:r w:rsidRPr="0054261A">
        <w:rPr>
          <w:b/>
          <w:sz w:val="24"/>
        </w:rPr>
        <w:t>、</w:t>
      </w:r>
      <w:r w:rsidRPr="0054261A">
        <w:rPr>
          <w:rFonts w:hint="eastAsia"/>
          <w:b/>
          <w:sz w:val="24"/>
        </w:rPr>
        <w:t>团队</w:t>
      </w:r>
      <w:r w:rsidRPr="0054261A">
        <w:rPr>
          <w:b/>
          <w:sz w:val="24"/>
        </w:rPr>
        <w:t>论文评审</w:t>
      </w:r>
    </w:p>
    <w:p w14:paraId="127EF092" w14:textId="77777777" w:rsidR="00DD3BD8" w:rsidRPr="000F72BF" w:rsidRDefault="00DD3BD8" w:rsidP="00DD3BD8">
      <w:pPr>
        <w:adjustRightInd w:val="0"/>
        <w:snapToGrid w:val="0"/>
        <w:rPr>
          <w:noProof/>
        </w:rPr>
      </w:pPr>
      <w:r w:rsidRPr="000F72BF">
        <w:rPr>
          <w:noProof/>
        </w:rPr>
        <w:drawing>
          <wp:inline distT="0" distB="0" distL="0" distR="0" wp14:anchorId="127EF0A1" wp14:editId="127EF0A2">
            <wp:extent cx="5650230" cy="1137285"/>
            <wp:effectExtent l="0" t="0" r="7620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642" b="371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0230" cy="1137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7EF093" w14:textId="77777777" w:rsidR="00DD3BD8" w:rsidRPr="0054261A" w:rsidRDefault="00DD3BD8" w:rsidP="00DD3BD8">
      <w:pPr>
        <w:adjustRightInd w:val="0"/>
        <w:snapToGrid w:val="0"/>
        <w:ind w:firstLineChars="150" w:firstLine="360"/>
        <w:rPr>
          <w:noProof/>
          <w:sz w:val="24"/>
        </w:rPr>
      </w:pPr>
      <w:r w:rsidRPr="0054261A">
        <w:rPr>
          <w:rFonts w:hint="eastAsia"/>
          <w:noProof/>
          <w:sz w:val="24"/>
        </w:rPr>
        <w:t>对</w:t>
      </w:r>
      <w:r w:rsidRPr="0054261A">
        <w:rPr>
          <w:noProof/>
          <w:sz w:val="24"/>
        </w:rPr>
        <w:t>全校团队论文</w:t>
      </w:r>
      <w:r w:rsidRPr="0054261A">
        <w:rPr>
          <w:rFonts w:hint="eastAsia"/>
          <w:noProof/>
          <w:sz w:val="24"/>
        </w:rPr>
        <w:t>打</w:t>
      </w:r>
      <w:r w:rsidRPr="0054261A">
        <w:rPr>
          <w:noProof/>
          <w:sz w:val="24"/>
        </w:rPr>
        <w:t>分</w:t>
      </w:r>
    </w:p>
    <w:p w14:paraId="127EF094" w14:textId="77777777" w:rsidR="002259A8" w:rsidRDefault="002259A8"/>
    <w:sectPr w:rsidR="002259A8" w:rsidSect="008B1C91">
      <w:footerReference w:type="even" r:id="rId13"/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7EF0A5" w14:textId="77777777" w:rsidR="0071113E" w:rsidRDefault="0071113E" w:rsidP="00DD3BD8">
      <w:r>
        <w:separator/>
      </w:r>
    </w:p>
  </w:endnote>
  <w:endnote w:type="continuationSeparator" w:id="0">
    <w:p w14:paraId="127EF0A6" w14:textId="77777777" w:rsidR="0071113E" w:rsidRDefault="0071113E" w:rsidP="00DD3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7EF0A7" w14:textId="77777777" w:rsidR="00C60ED3" w:rsidRDefault="00C2328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127EF0A8" w14:textId="77777777" w:rsidR="00C60ED3" w:rsidRDefault="00C60ED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7EF0A3" w14:textId="77777777" w:rsidR="0071113E" w:rsidRDefault="0071113E" w:rsidP="00DD3BD8">
      <w:r>
        <w:separator/>
      </w:r>
    </w:p>
  </w:footnote>
  <w:footnote w:type="continuationSeparator" w:id="0">
    <w:p w14:paraId="127EF0A4" w14:textId="77777777" w:rsidR="0071113E" w:rsidRDefault="0071113E" w:rsidP="00DD3B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0451"/>
    <w:rsid w:val="002259A8"/>
    <w:rsid w:val="002C0451"/>
    <w:rsid w:val="004E4612"/>
    <w:rsid w:val="004E7A2C"/>
    <w:rsid w:val="00537371"/>
    <w:rsid w:val="00542F0B"/>
    <w:rsid w:val="00607C5D"/>
    <w:rsid w:val="0071113E"/>
    <w:rsid w:val="00BB55DD"/>
    <w:rsid w:val="00C23281"/>
    <w:rsid w:val="00C60ED3"/>
    <w:rsid w:val="00DD3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27EF07F"/>
  <w15:docId w15:val="{A958A41D-0058-4B3E-BEF3-EFF94CB24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3BD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3B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D3BD8"/>
    <w:rPr>
      <w:sz w:val="18"/>
      <w:szCs w:val="18"/>
    </w:rPr>
  </w:style>
  <w:style w:type="paragraph" w:styleId="a5">
    <w:name w:val="footer"/>
    <w:basedOn w:val="a"/>
    <w:link w:val="a6"/>
    <w:unhideWhenUsed/>
    <w:rsid w:val="00DD3BD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D3BD8"/>
    <w:rPr>
      <w:sz w:val="18"/>
      <w:szCs w:val="18"/>
    </w:rPr>
  </w:style>
  <w:style w:type="character" w:styleId="a7">
    <w:name w:val="page number"/>
    <w:basedOn w:val="a0"/>
    <w:rsid w:val="00DD3BD8"/>
  </w:style>
  <w:style w:type="character" w:styleId="a8">
    <w:name w:val="Hyperlink"/>
    <w:rsid w:val="00DD3BD8"/>
    <w:rPr>
      <w:color w:val="0563C1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E7A2C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4E7A2C"/>
    <w:rPr>
      <w:rFonts w:ascii="Times New Roman" w:eastAsia="宋体" w:hAnsi="Times New Roman" w:cs="Times New Roman"/>
      <w:sz w:val="18"/>
      <w:szCs w:val="18"/>
    </w:rPr>
  </w:style>
  <w:style w:type="character" w:styleId="ab">
    <w:name w:val="FollowedHyperlink"/>
    <w:basedOn w:val="a0"/>
    <w:uiPriority w:val="99"/>
    <w:semiHidden/>
    <w:unhideWhenUsed/>
    <w:rsid w:val="004E7A2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</Words>
  <Characters>297</Characters>
  <Application>Microsoft Office Word</Application>
  <DocSecurity>0</DocSecurity>
  <Lines>2</Lines>
  <Paragraphs>1</Paragraphs>
  <ScaleCrop>false</ScaleCrop>
  <Company>njfu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mao</dc:creator>
  <cp:keywords/>
  <dc:description/>
  <cp:lastModifiedBy>Mingfeng Fang</cp:lastModifiedBy>
  <cp:revision>6</cp:revision>
  <dcterms:created xsi:type="dcterms:W3CDTF">2018-06-26T09:31:00Z</dcterms:created>
  <dcterms:modified xsi:type="dcterms:W3CDTF">2024-06-14T13:48:00Z</dcterms:modified>
</cp:coreProperties>
</file>