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480" w:firstLine="883"/>
        <w:jc w:val="center"/>
      </w:pPr>
      <w:bookmarkStart w:id="0" w:name="_Toc492636305"/>
      <w:r>
        <w:rPr>
          <w:rFonts w:hint="eastAsia"/>
        </w:rPr>
        <w:t>南京林业大学教学工作当量系统</w:t>
      </w:r>
      <w:bookmarkEnd w:id="0"/>
    </w:p>
    <w:p>
      <w:pPr>
        <w:pStyle w:val="2"/>
        <w:ind w:left="480" w:firstLine="883"/>
        <w:jc w:val="center"/>
        <w:rPr>
          <w:rStyle w:val="9"/>
          <w:rFonts w:hint="eastAsia"/>
          <w:b/>
          <w:bCs/>
        </w:rPr>
      </w:pPr>
      <w:bookmarkStart w:id="1" w:name="_Toc492636306"/>
      <w:r>
        <w:rPr>
          <w:rFonts w:hint="eastAsia"/>
        </w:rPr>
        <w:t>用户使用手册V</w:t>
      </w:r>
      <w:r>
        <w:t>1.0</w:t>
      </w:r>
      <w:bookmarkEnd w:id="1"/>
      <w:bookmarkStart w:id="3" w:name="_GoBack"/>
      <w:bookmarkEnd w:id="3"/>
    </w:p>
    <w:p>
      <w:pPr>
        <w:rPr>
          <w:rStyle w:val="9"/>
        </w:rPr>
      </w:pPr>
      <w:r>
        <w:rPr>
          <w:rStyle w:val="9"/>
          <w:rFonts w:hint="eastAsia"/>
          <w:lang w:val="en-US" w:eastAsia="zh-CN"/>
        </w:rPr>
        <w:t>1、</w:t>
      </w:r>
      <w:r>
        <w:rPr>
          <w:rStyle w:val="9"/>
        </w:rPr>
        <w:t xml:space="preserve"> </w:t>
      </w:r>
      <w:r>
        <w:rPr>
          <w:rStyle w:val="9"/>
          <w:rFonts w:hint="eastAsia"/>
        </w:rPr>
        <w:t>浏览器环境要求</w:t>
      </w:r>
    </w:p>
    <w:p>
      <w:r>
        <w:rPr>
          <w:rStyle w:val="9"/>
          <w:rFonts w:hint="eastAsia"/>
        </w:rPr>
        <w:t xml:space="preserve"> </w:t>
      </w:r>
      <w:r>
        <w:rPr>
          <w:rStyle w:val="9"/>
        </w:rPr>
        <w:t xml:space="preserve">    </w:t>
      </w:r>
      <w:r>
        <w:rPr>
          <w:rFonts w:hint="eastAsia"/>
        </w:rPr>
        <w:t>本系统为了更高的用户体验，因此采用了更为先进的技术架构，故建议用户使用IE</w:t>
      </w:r>
      <w:r>
        <w:t>8.0</w:t>
      </w:r>
      <w:r>
        <w:rPr>
          <w:rFonts w:hint="eastAsia"/>
        </w:rPr>
        <w:t>以上浏览器，或安装Chrome浏览器，360浏览器等其它最新版本的浏览器，方能获得更好的用户体验。</w:t>
      </w:r>
    </w:p>
    <w:p>
      <w:pPr>
        <w:rPr>
          <w:rStyle w:val="9"/>
        </w:rPr>
      </w:pPr>
      <w:r>
        <w:rPr>
          <w:rStyle w:val="9"/>
        </w:rPr>
        <w:t>2</w:t>
      </w:r>
      <w:r>
        <w:rPr>
          <w:rStyle w:val="9"/>
          <w:rFonts w:hint="eastAsia"/>
          <w:lang w:eastAsia="zh-CN"/>
        </w:rPr>
        <w:t>、</w:t>
      </w:r>
      <w:r>
        <w:rPr>
          <w:rStyle w:val="9"/>
        </w:rPr>
        <w:t xml:space="preserve"> </w:t>
      </w:r>
      <w:r>
        <w:rPr>
          <w:rStyle w:val="9"/>
          <w:rFonts w:hint="eastAsia"/>
        </w:rPr>
        <w:t>用户账户</w:t>
      </w:r>
    </w:p>
    <w:p>
      <w:pPr>
        <w:rPr>
          <w:rStyle w:val="9"/>
          <w:b w:val="0"/>
          <w:bCs w:val="0"/>
        </w:rPr>
      </w:pPr>
      <w:r>
        <w:rPr>
          <w:rStyle w:val="9"/>
          <w:rFonts w:hint="eastAsia"/>
        </w:rPr>
        <w:t xml:space="preserve"> </w:t>
      </w:r>
      <w:r>
        <w:rPr>
          <w:rStyle w:val="9"/>
        </w:rPr>
        <w:t xml:space="preserve">    </w:t>
      </w:r>
      <w:r>
        <w:rPr>
          <w:rFonts w:hint="eastAsia"/>
        </w:rPr>
        <w:t>系统的用户名为教师对应的姓名，密码为教师的工号。</w:t>
      </w:r>
    </w:p>
    <w:p>
      <w:pPr>
        <w:pStyle w:val="3"/>
        <w:numPr>
          <w:numId w:val="0"/>
        </w:numPr>
        <w:ind w:leftChars="0"/>
        <w:rPr>
          <w:rStyle w:val="9"/>
          <w:b w:val="0"/>
          <w:bCs w:val="0"/>
        </w:rPr>
      </w:pPr>
      <w:bookmarkStart w:id="2" w:name="_Toc492636309"/>
      <w:r>
        <w:rPr>
          <w:rStyle w:val="9"/>
          <w:rFonts w:hint="eastAsia" w:asciiTheme="minorHAnsi" w:hAnsiTheme="minorHAnsi" w:eastAsiaTheme="minorEastAsia" w:cstheme="minorBidi"/>
          <w:b/>
          <w:bCs/>
          <w:kern w:val="2"/>
          <w:sz w:val="21"/>
          <w:szCs w:val="22"/>
          <w:lang w:val="en-US" w:eastAsia="zh-CN" w:bidi="ar-SA"/>
        </w:rPr>
        <w:t>3</w:t>
      </w:r>
      <w:r>
        <w:rPr>
          <w:rStyle w:val="9"/>
          <w:rFonts w:hint="eastAsia"/>
          <w:b w:val="0"/>
          <w:bCs w:val="0"/>
          <w:lang w:val="en-US" w:eastAsia="zh-CN"/>
        </w:rPr>
        <w:t>、</w:t>
      </w:r>
      <w:r>
        <w:rPr>
          <w:rStyle w:val="9"/>
          <w:rFonts w:hint="eastAsia"/>
          <w:b w:val="0"/>
          <w:bCs w:val="0"/>
        </w:rPr>
        <w:t>系统详细功能介绍</w:t>
      </w:r>
      <w:bookmarkEnd w:id="2"/>
    </w:p>
    <w:p>
      <w:pPr>
        <w:rPr>
          <w:rStyle w:val="9"/>
        </w:rPr>
      </w:pPr>
      <w:r>
        <w:rPr>
          <w:rStyle w:val="9"/>
        </w:rPr>
        <w:t xml:space="preserve">3.1  </w:t>
      </w:r>
      <w:r>
        <w:rPr>
          <w:rStyle w:val="9"/>
          <w:rFonts w:hint="eastAsia"/>
        </w:rPr>
        <w:t>登入系统与菜单使用</w:t>
      </w:r>
    </w:p>
    <w:p>
      <w:pPr>
        <w:ind w:firstLine="480" w:firstLineChars="200"/>
      </w:pPr>
      <w:r>
        <w:rPr>
          <w:rFonts w:hint="eastAsia"/>
        </w:rPr>
        <w:t>用户通过用户名(姓名</w:t>
      </w:r>
      <w:r>
        <w:t>)</w:t>
      </w:r>
      <w:r>
        <w:rPr>
          <w:rFonts w:hint="eastAsia"/>
        </w:rPr>
        <w:t>与密码登陆本系统后，可以通过图中箭头所指的部分点击可进入相应的功能模块。</w:t>
      </w:r>
    </w:p>
    <w:p>
      <w:pPr>
        <w:rPr>
          <w:rStyle w:val="9"/>
        </w:rPr>
      </w:pPr>
      <w:r>
        <w:rPr>
          <w:rStyle w:val="9"/>
        </w:rPr>
        <w:t xml:space="preserve">3.2  </w:t>
      </w:r>
      <w:r>
        <w:rPr>
          <w:rStyle w:val="9"/>
          <w:rFonts w:hint="eastAsia"/>
        </w:rPr>
        <w:t>课堂及实验工作量(</w:t>
      </w:r>
      <w:r>
        <w:rPr>
          <w:rStyle w:val="9"/>
        </w:rPr>
        <w:t>D1)</w:t>
      </w:r>
    </w:p>
    <w:p>
      <w:r>
        <w:rPr>
          <w:rStyle w:val="9"/>
        </w:rPr>
        <w:t xml:space="preserve">     </w:t>
      </w:r>
      <w:r>
        <w:rPr>
          <w:rFonts w:hint="eastAsia"/>
        </w:rPr>
        <w:t>用户点击菜单后，系统提示加载中，等待加载完成，即可看到课堂及实验工作量，以下同理。</w:t>
      </w:r>
      <w:r>
        <w:drawing>
          <wp:inline distT="0" distB="0" distL="0" distR="0">
            <wp:extent cx="5274310" cy="20034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</w:pPr>
      <w:r>
        <w:rPr>
          <w:rFonts w:hint="eastAsia"/>
        </w:rPr>
        <w:t>你可以选择当前对应的学年的情况去查询。</w:t>
      </w:r>
    </w:p>
    <w:p>
      <w:pPr>
        <w:ind w:firstLine="480" w:firstLineChars="200"/>
      </w:pPr>
      <w:r>
        <w:rPr>
          <w:rFonts w:hint="eastAsia"/>
        </w:rPr>
        <w:t>每一条记录我们都会给予提示了对应的计算公式，请教师查看是否有误，如</w:t>
      </w:r>
    </w:p>
    <w:p>
      <w:pPr>
        <w:ind w:firstLine="480" w:firstLineChars="200"/>
        <w:rPr>
          <w:rStyle w:val="9"/>
        </w:rPr>
      </w:pPr>
      <w:r>
        <w:drawing>
          <wp:inline distT="0" distB="0" distL="0" distR="0">
            <wp:extent cx="5274310" cy="10236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</w:pPr>
      <w:r>
        <w:rPr>
          <w:rFonts w:hint="eastAsia"/>
        </w:rPr>
        <w:t>对于一个老师的情况，系统在查询时已经默认算好了工作量，教师仅要校对即可。而对于两个老师即多个老师情况，老师则需要去设置自己的实际承担理论学时与实际承担实验学时。如果您有实验分组的情况，还可以设置分组信息。</w:t>
      </w:r>
    </w:p>
    <w:p>
      <w:pPr>
        <w:ind w:firstLine="480" w:firstLineChars="200"/>
        <w:rPr>
          <w:rStyle w:val="9"/>
        </w:rPr>
      </w:pPr>
      <w:r>
        <w:drawing>
          <wp:inline distT="0" distB="0" distL="0" distR="0">
            <wp:extent cx="5274310" cy="24542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2" w:firstLineChars="200"/>
      </w:pPr>
      <w:r>
        <w:rPr>
          <w:rStyle w:val="9"/>
        </w:rPr>
        <w:t xml:space="preserve"> </w:t>
      </w:r>
      <w:r>
        <w:rPr>
          <w:rFonts w:hint="eastAsia"/>
        </w:rPr>
        <w:t>如图所示，有多个老师的情况下，老师需要依次设置实验学时，实验人数，如果有分组，点击分组即可进入设置分组信息</w:t>
      </w:r>
      <w:r>
        <w:drawing>
          <wp:inline distT="0" distB="0" distL="0" distR="0">
            <wp:extent cx="4737100" cy="381635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7343" cy="381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</w:pPr>
      <w:r>
        <w:rPr>
          <w:rFonts w:hint="eastAsia"/>
        </w:rPr>
        <w:t>教师可以增加或删除对应的分组信息。</w:t>
      </w:r>
    </w:p>
    <w:p>
      <w:pPr>
        <w:ind w:firstLine="480" w:firstLineChars="200"/>
        <w:rPr>
          <w:rStyle w:val="9"/>
        </w:rPr>
      </w:pPr>
      <w:r>
        <w:rPr>
          <w:rFonts w:hint="eastAsia"/>
        </w:rPr>
        <w:t>依次完成每门课程的设置后，教师可以看到当前学期的课堂及实验工作量，如图</w:t>
      </w:r>
      <w:r>
        <w:drawing>
          <wp:inline distT="0" distB="0" distL="0" distR="0">
            <wp:extent cx="5274310" cy="10293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9"/>
        </w:rPr>
      </w:pPr>
      <w:r>
        <w:rPr>
          <w:rStyle w:val="9"/>
        </w:rPr>
        <w:t xml:space="preserve">3.3  </w:t>
      </w:r>
      <w:r>
        <w:rPr>
          <w:rStyle w:val="9"/>
          <w:rFonts w:hint="eastAsia"/>
        </w:rPr>
        <w:t>实习工作量(</w:t>
      </w:r>
      <w:r>
        <w:rPr>
          <w:rStyle w:val="9"/>
        </w:rPr>
        <w:t>D2)</w:t>
      </w:r>
    </w:p>
    <w:p>
      <w:pPr>
        <w:ind w:firstLine="480" w:firstLineChars="200"/>
        <w:rPr>
          <w:rStyle w:val="9"/>
        </w:rPr>
      </w:pPr>
      <w:r>
        <w:rPr>
          <w:rFonts w:hint="eastAsia"/>
        </w:rPr>
        <w:t>注意：实习工作量一般由多个老师带，故必须设置自己所带的承担人数。</w:t>
      </w:r>
    </w:p>
    <w:p>
      <w:pPr>
        <w:rPr>
          <w:rStyle w:val="9"/>
        </w:rPr>
      </w:pPr>
      <w:r>
        <w:drawing>
          <wp:inline distT="0" distB="0" distL="0" distR="0">
            <wp:extent cx="5274310" cy="20459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9"/>
        </w:rPr>
      </w:pPr>
      <w:r>
        <w:rPr>
          <w:rStyle w:val="9"/>
          <w:rFonts w:hint="eastAsia"/>
        </w:rPr>
        <w:t xml:space="preserve"> </w:t>
      </w:r>
      <w:r>
        <w:rPr>
          <w:rFonts w:hint="eastAsia"/>
        </w:rPr>
        <w:t>我们根据每周来区分，故教师仅要设置当前周所承担的实验人数即可。输入后点击确定，即可看到工作量。</w:t>
      </w:r>
    </w:p>
    <w:p>
      <w:pPr>
        <w:rPr>
          <w:rStyle w:val="9"/>
        </w:rPr>
      </w:pPr>
      <w:r>
        <w:drawing>
          <wp:inline distT="0" distB="0" distL="0" distR="0">
            <wp:extent cx="5274310" cy="216471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9"/>
        </w:rPr>
      </w:pPr>
      <w:r>
        <w:rPr>
          <w:rStyle w:val="9"/>
        </w:rPr>
        <w:t xml:space="preserve">3.4  </w:t>
      </w:r>
      <w:r>
        <w:rPr>
          <w:rStyle w:val="9"/>
          <w:rFonts w:hint="eastAsia"/>
        </w:rPr>
        <w:t>课程设计工作量(</w:t>
      </w:r>
      <w:r>
        <w:rPr>
          <w:rStyle w:val="9"/>
        </w:rPr>
        <w:t>D3)</w:t>
      </w:r>
    </w:p>
    <w:p>
      <w:r>
        <w:rPr>
          <w:rStyle w:val="9"/>
        </w:rPr>
        <w:t xml:space="preserve">     </w:t>
      </w:r>
      <w:r>
        <w:rPr>
          <w:rFonts w:hint="eastAsia"/>
        </w:rPr>
        <w:t>课程设计工作量与实习工作量类似，一般情况下也同样需要老师去设置在当前学期所带的指导周数，如图</w:t>
      </w:r>
    </w:p>
    <w:p>
      <w:pPr>
        <w:rPr>
          <w:rStyle w:val="9"/>
        </w:rPr>
      </w:pPr>
      <w:r>
        <w:drawing>
          <wp:inline distT="0" distB="0" distL="0" distR="0">
            <wp:extent cx="5274310" cy="21412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40" w:firstLineChars="100"/>
        <w:rPr>
          <w:rStyle w:val="9"/>
          <w:rFonts w:hint="eastAsia"/>
        </w:rPr>
      </w:pPr>
      <w:r>
        <w:rPr>
          <w:rFonts w:hint="eastAsia"/>
        </w:rPr>
        <w:t>设置后可以看到自己的课程设计工作量。</w:t>
      </w:r>
    </w:p>
    <w:p>
      <w:pPr>
        <w:rPr>
          <w:rStyle w:val="9"/>
        </w:rPr>
      </w:pPr>
      <w:r>
        <w:rPr>
          <w:rStyle w:val="9"/>
        </w:rPr>
        <w:t xml:space="preserve">3.5  </w:t>
      </w:r>
      <w:r>
        <w:rPr>
          <w:rStyle w:val="9"/>
          <w:rFonts w:hint="eastAsia"/>
        </w:rPr>
        <w:t>毕业设计(论文</w:t>
      </w:r>
      <w:r>
        <w:rPr>
          <w:rStyle w:val="9"/>
        </w:rPr>
        <w:t>)</w:t>
      </w:r>
      <w:r>
        <w:rPr>
          <w:rStyle w:val="9"/>
          <w:rFonts w:hint="eastAsia"/>
        </w:rPr>
        <w:t>工作量(</w:t>
      </w:r>
      <w:r>
        <w:rPr>
          <w:rStyle w:val="9"/>
        </w:rPr>
        <w:t>D4)</w:t>
      </w:r>
    </w:p>
    <w:p>
      <w:pPr>
        <w:rPr>
          <w:rStyle w:val="9"/>
          <w:rFonts w:hint="eastAsia"/>
        </w:rPr>
      </w:pPr>
      <w:r>
        <w:rPr>
          <w:rStyle w:val="9"/>
        </w:rPr>
        <w:t xml:space="preserve">    </w:t>
      </w:r>
      <w:r>
        <w:rPr>
          <w:rFonts w:hint="eastAsia"/>
        </w:rPr>
        <w:t>毕业论文工作量是由教务处导入所得，</w:t>
      </w:r>
      <w:r>
        <w:t>教师</w:t>
      </w:r>
      <w:r>
        <w:rPr>
          <w:rFonts w:hint="eastAsia"/>
        </w:rPr>
        <w:t>不用去设置，直接</w:t>
      </w:r>
      <w:r>
        <w:t>查看</w:t>
      </w:r>
      <w:r>
        <w:rPr>
          <w:rFonts w:hint="eastAsia"/>
        </w:rPr>
        <w:t>即可</w:t>
      </w:r>
      <w:r>
        <w:t>。</w:t>
      </w:r>
    </w:p>
    <w:p>
      <w:pPr>
        <w:rPr>
          <w:rStyle w:val="9"/>
        </w:rPr>
      </w:pPr>
      <w:r>
        <w:rPr>
          <w:rStyle w:val="9"/>
        </w:rPr>
        <w:t xml:space="preserve">   </w:t>
      </w:r>
      <w:r>
        <w:drawing>
          <wp:inline distT="0" distB="0" distL="0" distR="0">
            <wp:extent cx="5274310" cy="159321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9"/>
        </w:rPr>
      </w:pPr>
      <w:r>
        <w:rPr>
          <w:rStyle w:val="9"/>
        </w:rPr>
        <w:t xml:space="preserve">3.6  </w:t>
      </w:r>
      <w:r>
        <w:rPr>
          <w:rStyle w:val="9"/>
          <w:rFonts w:hint="eastAsia"/>
        </w:rPr>
        <w:t>其它工作量(</w:t>
      </w:r>
      <w:r>
        <w:rPr>
          <w:rStyle w:val="9"/>
        </w:rPr>
        <w:t>D6)</w:t>
      </w:r>
    </w:p>
    <w:p>
      <w:pPr>
        <w:ind w:firstLine="480" w:firstLineChars="200"/>
      </w:pPr>
      <w:r>
        <w:rPr>
          <w:rFonts w:hint="eastAsia"/>
        </w:rPr>
        <w:t>其它工作量是由教务处导入所得，</w:t>
      </w:r>
      <w:r>
        <w:t>教师</w:t>
      </w:r>
      <w:r>
        <w:rPr>
          <w:rFonts w:hint="eastAsia"/>
        </w:rPr>
        <w:t>不用去设置，直接</w:t>
      </w:r>
      <w:r>
        <w:t>查看</w:t>
      </w:r>
      <w:r>
        <w:rPr>
          <w:rFonts w:hint="eastAsia"/>
        </w:rPr>
        <w:t>即可</w:t>
      </w:r>
      <w:r>
        <w:t>。</w:t>
      </w:r>
    </w:p>
    <w:p>
      <w:pPr>
        <w:ind w:firstLine="480" w:firstLineChars="200"/>
        <w:rPr>
          <w:rStyle w:val="9"/>
        </w:rPr>
      </w:pPr>
      <w:r>
        <w:drawing>
          <wp:inline distT="0" distB="0" distL="0" distR="0">
            <wp:extent cx="5274310" cy="149860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9"/>
        </w:rPr>
      </w:pPr>
      <w:r>
        <w:rPr>
          <w:rStyle w:val="9"/>
        </w:rPr>
        <w:t xml:space="preserve">3.7  </w:t>
      </w:r>
      <w:r>
        <w:rPr>
          <w:rStyle w:val="9"/>
          <w:rFonts w:hint="eastAsia"/>
        </w:rPr>
        <w:t>个人工作量的查看与确认</w:t>
      </w:r>
    </w:p>
    <w:p>
      <w:pPr>
        <w:ind w:firstLine="480"/>
      </w:pPr>
      <w:r>
        <w:rPr>
          <w:rFonts w:hint="eastAsia"/>
        </w:rPr>
        <w:t>教师通过点击“个人工作当量”菜单，进入确认页面。</w:t>
      </w:r>
    </w:p>
    <w:p>
      <w:pPr>
        <w:ind w:firstLine="480"/>
        <w:rPr>
          <w:rStyle w:val="9"/>
        </w:rPr>
      </w:pPr>
      <w:r>
        <w:drawing>
          <wp:inline distT="0" distB="0" distL="0" distR="0">
            <wp:extent cx="5274310" cy="181229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Style w:val="9"/>
          <w:rFonts w:hint="eastAsia"/>
        </w:rPr>
      </w:pPr>
      <w:r>
        <w:rPr>
          <w:rFonts w:hint="eastAsia"/>
        </w:rPr>
        <w:t>教师在看到当前学期工作总量后（包含D1，D2，D3，D4，D6），如果没有问题则可以点击确认当前工作量按钮进行确认即可，如果有问题，则需要进入对应详情页的菜单，如</w:t>
      </w:r>
      <w:r>
        <w:t>“</w:t>
      </w:r>
      <w:r>
        <w:rPr>
          <w:rFonts w:hint="eastAsia"/>
        </w:rPr>
        <w:t>课程及实验工作量(</w:t>
      </w:r>
      <w:r>
        <w:t>D1)”</w:t>
      </w:r>
      <w:r>
        <w:rPr>
          <w:rFonts w:hint="eastAsia"/>
        </w:rPr>
        <w:t>菜单，然后进行相应的设置，参见3.2</w:t>
      </w:r>
    </w:p>
    <w:p/>
    <w:p>
      <w:pPr>
        <w:rPr>
          <w:rStyle w:val="9"/>
        </w:rPr>
      </w:pPr>
    </w:p>
    <w:p/>
    <w:p>
      <w:pPr>
        <w:pStyle w:val="14"/>
        <w:ind w:left="480" w:firstLine="0" w:firstLineChars="0"/>
      </w:pPr>
    </w:p>
    <w:p>
      <w:pPr>
        <w:ind w:left="480"/>
      </w:pPr>
      <w:r>
        <w:rPr>
          <w:rFonts w:hint="eastAsia"/>
        </w:rPr>
        <w:t xml:space="preserve"> </w:t>
      </w:r>
      <w:r>
        <w:t xml:space="preserve">    </w:t>
      </w:r>
    </w:p>
    <w:p>
      <w:pPr>
        <w:ind w:left="480" w:firstLine="482"/>
        <w:rPr>
          <w:rStyle w:val="9"/>
        </w:rPr>
      </w:pPr>
    </w:p>
    <w:p>
      <w:pPr>
        <w:ind w:left="480" w:firstLine="482"/>
        <w:rPr>
          <w:rStyle w:val="9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color w:val="5B9BD5" w:themeColor="accent1"/>
        <w14:textFill>
          <w14:solidFill>
            <w14:schemeClr w14:val="accent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0.3pt;width:579.9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Pdz0NQAAAAHAQAADwAAAAAAAAABACAAAAAiAAAAZHJzL2Rvd25yZXYueG1sUEsBAhQAFAAA&#10;AAgAh07iQH4gASBlAgAApAQAAA4AAAAAAAAAAQAgAAAAIwEAAGRycy9lMm9Eb2MueG1sUEsFBgAA&#10;AAAGAAYAWQEAAPoFAAAAAA==&#10;">
              <v:fill on="f" focussize="0,0"/>
              <v:stroke weight="1.25pt" color="#767171 [1614]" miterlimit="8" joinstyle="miter"/>
              <v:imagedata o:title=""/>
              <o:lock v:ext="edit" aspectratio="f"/>
            </v:rect>
          </w:pict>
        </mc:Fallback>
      </mc:AlternateContent>
    </w:r>
    <w:r>
      <w:rPr>
        <w:color w:val="5B9BD5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5B9BD5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5B9BD5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2</w:t>
    </w:r>
    <w:r>
      <w:rPr>
        <w:rFonts w:asciiTheme="majorHAnsi" w:hAnsiTheme="majorHAnsi" w:eastAsiaTheme="majorEastAsia" w:cstheme="majorBidi"/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73"/>
    <w:rsid w:val="00091273"/>
    <w:rsid w:val="001346E8"/>
    <w:rsid w:val="001B2BC7"/>
    <w:rsid w:val="00326A8E"/>
    <w:rsid w:val="00364BE1"/>
    <w:rsid w:val="0038683B"/>
    <w:rsid w:val="005B3918"/>
    <w:rsid w:val="0080158D"/>
    <w:rsid w:val="00821AB2"/>
    <w:rsid w:val="008E4B13"/>
    <w:rsid w:val="00920C9C"/>
    <w:rsid w:val="00B02A24"/>
    <w:rsid w:val="00B61ECC"/>
    <w:rsid w:val="00BC70EE"/>
    <w:rsid w:val="00DA292C"/>
    <w:rsid w:val="00E43436"/>
    <w:rsid w:val="00F34AB8"/>
    <w:rsid w:val="03BC79C2"/>
    <w:rsid w:val="3503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FC985C-EE51-4A6A-8BEF-C7F491959C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271</Words>
  <Characters>1547</Characters>
  <Lines>12</Lines>
  <Paragraphs>3</Paragraphs>
  <TotalTime>0</TotalTime>
  <ScaleCrop>false</ScaleCrop>
  <LinksUpToDate>false</LinksUpToDate>
  <CharactersWithSpaces>1815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2017-09-08T00:21:00Z</dcterms:created>
  <dc:creator>quiet fix</dc:creator>
  <cp:lastModifiedBy>lenov</cp:lastModifiedBy>
  <dcterms:modified xsi:type="dcterms:W3CDTF">2017-09-11T02:32:54Z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