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F8" w:rsidRPr="00FA49BF" w:rsidRDefault="00FA49BF" w:rsidP="00FA49BF">
      <w:pPr>
        <w:widowControl/>
        <w:shd w:val="clear" w:color="auto" w:fill="FFFFFF"/>
        <w:spacing w:line="269" w:lineRule="atLeast"/>
        <w:jc w:val="left"/>
        <w:rPr>
          <w:rFonts w:ascii="仿宋_GB2312" w:eastAsia="仿宋_GB2312" w:cs="Tahoma"/>
          <w:color w:val="000000"/>
          <w:kern w:val="0"/>
          <w:sz w:val="28"/>
          <w:szCs w:val="28"/>
        </w:rPr>
      </w:pPr>
      <w:r w:rsidRPr="00FA49BF">
        <w:rPr>
          <w:rFonts w:ascii="仿宋_GB2312" w:eastAsia="仿宋_GB2312" w:cs="Tahoma" w:hint="eastAsia"/>
          <w:color w:val="000000"/>
          <w:kern w:val="0"/>
          <w:sz w:val="28"/>
          <w:szCs w:val="28"/>
        </w:rPr>
        <w:t>附件</w:t>
      </w:r>
      <w:r w:rsidR="00CD31A4">
        <w:rPr>
          <w:rFonts w:ascii="仿宋_GB2312" w:eastAsia="仿宋_GB2312" w:cs="Tahoma" w:hint="eastAsia"/>
          <w:color w:val="000000"/>
          <w:kern w:val="0"/>
          <w:sz w:val="28"/>
          <w:szCs w:val="28"/>
        </w:rPr>
        <w:t>4</w:t>
      </w:r>
      <w:r w:rsidRPr="00FA49BF">
        <w:rPr>
          <w:rFonts w:ascii="仿宋_GB2312" w:eastAsia="仿宋_GB2312" w:cs="Tahoma" w:hint="eastAsia"/>
          <w:color w:val="000000"/>
          <w:kern w:val="0"/>
          <w:sz w:val="28"/>
          <w:szCs w:val="28"/>
        </w:rPr>
        <w:t>：</w:t>
      </w:r>
    </w:p>
    <w:p w:rsidR="007965F8" w:rsidRPr="00C862B1" w:rsidRDefault="00CD31A4" w:rsidP="007965F8">
      <w:pPr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2015年未结题项目一览表</w:t>
      </w:r>
    </w:p>
    <w:p w:rsidR="007965F8" w:rsidRPr="00D513E6" w:rsidRDefault="007965F8" w:rsidP="00A600EA">
      <w:pPr>
        <w:spacing w:beforeLines="50" w:afterLines="50"/>
        <w:rPr>
          <w:rFonts w:ascii="仿宋" w:eastAsia="仿宋" w:hAnsi="仿宋" w:cs="宋体"/>
          <w:b/>
          <w:kern w:val="0"/>
          <w:sz w:val="28"/>
          <w:szCs w:val="28"/>
        </w:rPr>
      </w:pPr>
      <w:r w:rsidRPr="00D513E6">
        <w:rPr>
          <w:rFonts w:ascii="仿宋" w:eastAsia="仿宋" w:hAnsi="仿宋" w:cs="宋体" w:hint="eastAsia"/>
          <w:b/>
          <w:kern w:val="0"/>
          <w:sz w:val="28"/>
          <w:szCs w:val="28"/>
        </w:rPr>
        <w:t>一、专业建设项目</w:t>
      </w:r>
    </w:p>
    <w:tbl>
      <w:tblPr>
        <w:tblW w:w="10691" w:type="dxa"/>
        <w:jc w:val="center"/>
        <w:tblLook w:val="04A0"/>
      </w:tblPr>
      <w:tblGrid>
        <w:gridCol w:w="567"/>
        <w:gridCol w:w="900"/>
        <w:gridCol w:w="1863"/>
        <w:gridCol w:w="990"/>
        <w:gridCol w:w="4878"/>
        <w:gridCol w:w="1493"/>
      </w:tblGrid>
      <w:tr w:rsidR="007965F8" w:rsidTr="00A41D81">
        <w:trPr>
          <w:trHeight w:val="5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</w:p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DF49CE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49C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DF49CE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49C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评审结果</w:t>
            </w:r>
          </w:p>
        </w:tc>
      </w:tr>
      <w:tr w:rsidR="007965F8" w:rsidTr="00A41D81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经管院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张晖、李嘉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DD4E77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D4E7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农林经济管理创新人才培养平台改革研究与实践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DD4E77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A41D81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60381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林学院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60381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陈凤毛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603813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DD4E77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D4E7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拔尖创新型林学人才培养模式推进与深化实践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DD4E77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7965F8" w:rsidTr="00A41D81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经管院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A41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杨红强、杨爱军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DD4E77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D4E7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金融工程新专业建设实践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DD4E77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7965F8" w:rsidTr="00A41D81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交通院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万茂松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DD4E77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D4E7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车辆工程卓越工程师培养方案的制订与实施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5F8" w:rsidRDefault="007965F8" w:rsidP="00B83077">
            <w:pPr>
              <w:jc w:val="center"/>
            </w:pPr>
            <w:r w:rsidRPr="0019503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7965F8" w:rsidTr="00A41D81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交通院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黄银娣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DD4E77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D4E7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交通运输（物流技术）即物流工程新专业建设研究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Default="007965F8" w:rsidP="00B83077">
            <w:pPr>
              <w:jc w:val="center"/>
            </w:pPr>
            <w:r w:rsidRPr="0019503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7965F8" w:rsidTr="00A41D81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交通院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韩宝睿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603813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0381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F8" w:rsidRPr="00DD4E77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D4E7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交通运输类专业共建融合机制与实施方案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Default="007965F8" w:rsidP="00B83077">
            <w:pPr>
              <w:jc w:val="center"/>
            </w:pPr>
            <w:r w:rsidRPr="0019503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</w:tbl>
    <w:p w:rsidR="007965F8" w:rsidRDefault="007965F8" w:rsidP="00A600EA">
      <w:pPr>
        <w:spacing w:beforeLines="50" w:afterLines="50"/>
      </w:pPr>
    </w:p>
    <w:p w:rsidR="007965F8" w:rsidRPr="00FA49BF" w:rsidRDefault="00FA49BF" w:rsidP="00A600EA">
      <w:pPr>
        <w:spacing w:beforeLines="50" w:afterLines="50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三、</w:t>
      </w:r>
      <w:r w:rsidR="007965F8" w:rsidRPr="00FA49BF">
        <w:rPr>
          <w:rFonts w:ascii="仿宋" w:eastAsia="仿宋" w:hAnsi="仿宋" w:cs="宋体" w:hint="eastAsia"/>
          <w:b/>
          <w:kern w:val="0"/>
          <w:sz w:val="28"/>
          <w:szCs w:val="28"/>
        </w:rPr>
        <w:t>课程建设项目</w:t>
      </w:r>
    </w:p>
    <w:p w:rsidR="007965F8" w:rsidRPr="005575FC" w:rsidRDefault="007965F8" w:rsidP="007965F8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5575F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1</w:t>
      </w:r>
      <w:r w:rsidRPr="00241598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.</w:t>
      </w:r>
      <w:r w:rsidRPr="005575F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MOOC</w:t>
      </w:r>
    </w:p>
    <w:tbl>
      <w:tblPr>
        <w:tblW w:w="9824" w:type="dxa"/>
        <w:jc w:val="center"/>
        <w:tblLook w:val="04A0"/>
      </w:tblPr>
      <w:tblGrid>
        <w:gridCol w:w="640"/>
        <w:gridCol w:w="1080"/>
        <w:gridCol w:w="1538"/>
        <w:gridCol w:w="992"/>
        <w:gridCol w:w="4109"/>
        <w:gridCol w:w="1465"/>
      </w:tblGrid>
      <w:tr w:rsidR="007965F8" w:rsidTr="00B83077">
        <w:trPr>
          <w:trHeight w:val="55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</w:p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评审结果</w:t>
            </w:r>
          </w:p>
        </w:tc>
      </w:tr>
      <w:tr w:rsidR="007965F8" w:rsidTr="00B83077">
        <w:trPr>
          <w:trHeight w:val="28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信息院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朱正礼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《数据结构》慕课课程建设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E65496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8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人文院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王全权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《金庸小说欣赏》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E65496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8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艺术院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吴冬蕾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</w:t>
            </w: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庭园景观设计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E65496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8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机电院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许林云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E65496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65496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《林业机械》MOOC课程建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E65496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</w:tbl>
    <w:p w:rsidR="007965F8" w:rsidRDefault="007965F8" w:rsidP="007965F8">
      <w:pPr>
        <w:rPr>
          <w:rFonts w:ascii="华文中宋" w:eastAsia="华文中宋" w:hAnsi="华文中宋"/>
          <w:b/>
          <w:sz w:val="28"/>
          <w:szCs w:val="28"/>
        </w:rPr>
      </w:pPr>
    </w:p>
    <w:p w:rsidR="007965F8" w:rsidRPr="00241598" w:rsidRDefault="007965F8" w:rsidP="007965F8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241598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2.课程建设——微课</w:t>
      </w:r>
    </w:p>
    <w:tbl>
      <w:tblPr>
        <w:tblW w:w="10263" w:type="dxa"/>
        <w:jc w:val="center"/>
        <w:tblLook w:val="04A0"/>
      </w:tblPr>
      <w:tblGrid>
        <w:gridCol w:w="620"/>
        <w:gridCol w:w="1080"/>
        <w:gridCol w:w="1462"/>
        <w:gridCol w:w="1323"/>
        <w:gridCol w:w="4638"/>
        <w:gridCol w:w="1140"/>
      </w:tblGrid>
      <w:tr w:rsidR="007965F8" w:rsidTr="00B83077">
        <w:trPr>
          <w:trHeight w:val="3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</w:p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评审结果</w:t>
            </w:r>
          </w:p>
        </w:tc>
      </w:tr>
      <w:tr w:rsidR="007965F8" w:rsidTr="00A41D81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材料院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张颖璐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《木结构建筑设计》微课的开发与引用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申请延期</w:t>
            </w:r>
          </w:p>
        </w:tc>
      </w:tr>
      <w:tr w:rsidR="007965F8" w:rsidTr="00A41D81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土木院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李希胜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</w:t>
            </w: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工程经济学》微课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土木院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《工程结构抗震与防灾》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土木院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ED11F1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ED11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赵志峰、刘成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《土力学》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土木院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薛红琴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《水力学》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信息院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</w:t>
            </w: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电工及电子技术》微课的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翻</w:t>
            </w: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转教学模式研究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园林院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《园林设计初步》微课课程开发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园林院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龚道德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</w:t>
            </w: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园林设计表现》微课开发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外语院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吴雪峰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《美国社会生态概论》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外语院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鲍志坤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</w:t>
            </w: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英语语音》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外语院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袁家丽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《英美文学鉴赏》微课程建设的实践与探索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家具院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陈红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微课在《软体家具制造工艺学》教学中的应用研究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3222C3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家具院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任新宇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《工业设计史》微课视频开发研究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思政部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郭辉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</w:t>
            </w: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环境与社会》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7965F8" w:rsidTr="00B83077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F8" w:rsidRPr="00A41D81" w:rsidRDefault="007965F8" w:rsidP="00A41D81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思政部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虞卓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5F8" w:rsidRPr="008A567F" w:rsidRDefault="007965F8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</w:t>
            </w:r>
            <w:r w:rsidRPr="008A56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当代世界经济与政治》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F8" w:rsidRPr="008A567F" w:rsidRDefault="007965F8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</w:tbl>
    <w:p w:rsidR="00CD31A4" w:rsidRDefault="00CD31A4" w:rsidP="007965F8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7965F8" w:rsidRPr="000D553D" w:rsidRDefault="007965F8" w:rsidP="007965F8">
      <w:pPr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4、</w:t>
      </w:r>
      <w:r w:rsidRPr="000D553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精品开放课程</w:t>
      </w:r>
    </w:p>
    <w:tbl>
      <w:tblPr>
        <w:tblW w:w="9612" w:type="dxa"/>
        <w:jc w:val="center"/>
        <w:tblLook w:val="04A0"/>
      </w:tblPr>
      <w:tblGrid>
        <w:gridCol w:w="704"/>
        <w:gridCol w:w="1080"/>
        <w:gridCol w:w="1460"/>
        <w:gridCol w:w="4966"/>
        <w:gridCol w:w="1402"/>
      </w:tblGrid>
      <w:tr w:rsidR="00A41D81" w:rsidTr="00A41D81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0D553D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55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</w:p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评审结果</w:t>
            </w:r>
          </w:p>
        </w:tc>
      </w:tr>
      <w:tr w:rsidR="00A41D81" w:rsidTr="00A41D81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81" w:rsidRPr="00A41D81" w:rsidRDefault="00A41D81" w:rsidP="00A41D81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生物院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韩建刚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02BD7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生物与生态修复技术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缺少视频 建议延期</w:t>
            </w:r>
          </w:p>
        </w:tc>
      </w:tr>
      <w:tr w:rsidR="00A41D81" w:rsidTr="00A41D81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81" w:rsidRPr="00A41D81" w:rsidRDefault="00A41D81" w:rsidP="00A41D81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雷文、</w:t>
            </w: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陈泳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02BD7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《高分子加工成型》精品开放课程建设与探索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缺少视频</w:t>
            </w:r>
          </w:p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A41D81" w:rsidTr="00A41D81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81" w:rsidRPr="00A41D81" w:rsidRDefault="00A41D81" w:rsidP="00A41D81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土木院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魏洋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02BD7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《桥梁加固技术》精品开放课程建设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缺少视频</w:t>
            </w:r>
          </w:p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建议延期</w:t>
            </w:r>
          </w:p>
        </w:tc>
      </w:tr>
      <w:tr w:rsidR="00A41D81" w:rsidTr="00A41D81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81" w:rsidRPr="00A41D81" w:rsidRDefault="00A41D81" w:rsidP="00A41D81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机电院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贾志成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02BD7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《林业机器人》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503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A41D81" w:rsidTr="00A41D81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81" w:rsidRPr="00A41D81" w:rsidRDefault="00A41D81" w:rsidP="00A41D81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E379F4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379F4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材料院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E379F4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379F4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徐魁梧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E379F4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379F4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红木文化与鉴赏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jc w:val="center"/>
            </w:pPr>
            <w:r w:rsidRPr="009A1D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A41D81" w:rsidTr="00A41D81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81" w:rsidRPr="00A41D81" w:rsidRDefault="00A41D81" w:rsidP="00A41D81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外语院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韩启群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02BD7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生态文学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jc w:val="center"/>
            </w:pPr>
            <w:r w:rsidRPr="009A1D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A41D81" w:rsidTr="00A41D81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81" w:rsidRPr="00A41D81" w:rsidRDefault="00A41D81" w:rsidP="00A41D81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外语院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郑长明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02BD7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中国文化经典与翻译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jc w:val="center"/>
            </w:pPr>
            <w:r w:rsidRPr="009A1D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A41D81" w:rsidTr="00A41D81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81" w:rsidRPr="00A41D81" w:rsidRDefault="00A41D81" w:rsidP="00A41D81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艺术院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熊瑶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02BD7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景观工程学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jc w:val="center"/>
            </w:pPr>
            <w:r w:rsidRPr="009A1D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A41D81" w:rsidTr="00A41D81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D81" w:rsidRPr="00A41D81" w:rsidRDefault="00A41D81" w:rsidP="00A41D81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81" w:rsidRPr="00202BD7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张骏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02BD7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02B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《物流系统规划与设计》精品开放课程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jc w:val="center"/>
            </w:pPr>
            <w:r w:rsidRPr="009A1D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</w:tbl>
    <w:p w:rsidR="007965F8" w:rsidRDefault="007965F8" w:rsidP="00A41D81"/>
    <w:p w:rsidR="007965F8" w:rsidRPr="00924236" w:rsidRDefault="007965F8" w:rsidP="007965F8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242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四、教学改革项目</w:t>
      </w:r>
    </w:p>
    <w:p w:rsidR="007965F8" w:rsidRPr="008E3F5D" w:rsidRDefault="007965F8" w:rsidP="007965F8">
      <w:pPr>
        <w:jc w:val="center"/>
      </w:pPr>
    </w:p>
    <w:tbl>
      <w:tblPr>
        <w:tblW w:w="9586" w:type="dxa"/>
        <w:jc w:val="center"/>
        <w:tblLook w:val="04A0"/>
      </w:tblPr>
      <w:tblGrid>
        <w:gridCol w:w="640"/>
        <w:gridCol w:w="1060"/>
        <w:gridCol w:w="1530"/>
        <w:gridCol w:w="4914"/>
        <w:gridCol w:w="1442"/>
      </w:tblGrid>
      <w:tr w:rsidR="00A41D81" w:rsidTr="005546DC">
        <w:trPr>
          <w:trHeight w:val="49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</w:p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评审结果</w:t>
            </w:r>
          </w:p>
        </w:tc>
      </w:tr>
      <w:tr w:rsidR="00A41D81" w:rsidTr="005546DC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4D46B0" w:rsidRDefault="00A41D81" w:rsidP="00B83077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机电院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《工程图学D》实践教学模式的研究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A1D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A41D81" w:rsidTr="005546DC">
        <w:trPr>
          <w:trHeight w:val="37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Pr="004D46B0" w:rsidRDefault="00A41D81" w:rsidP="00B83077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外语院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赵莉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英语听力实训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jc w:val="center"/>
            </w:pPr>
            <w:r w:rsidRPr="001C01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A41D81" w:rsidTr="005546DC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Pr="004D46B0" w:rsidRDefault="00A41D81" w:rsidP="00B83077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陆涛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下蜀林场道路勘测设计校外课程设计改革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jc w:val="center"/>
            </w:pPr>
            <w:r w:rsidRPr="001C01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A41D81" w:rsidTr="005546DC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4D46B0" w:rsidRDefault="00A41D81" w:rsidP="00B83077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Pr="00CD52C0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D52C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家具院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Pr="00CD52C0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D52C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金冬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81" w:rsidRPr="00CD52C0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D52C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交互设计模块化教学改革研究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jc w:val="center"/>
            </w:pPr>
            <w:r w:rsidRPr="001C01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  <w:tr w:rsidR="00A41D81" w:rsidTr="005546DC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4D46B0" w:rsidRDefault="00A41D81" w:rsidP="00B83077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6630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6630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材料院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66301" w:rsidRDefault="00A41D81" w:rsidP="00B830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6630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周捍东、潘彪、孟国忠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Pr="00266301" w:rsidRDefault="00A41D81" w:rsidP="00B8307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66301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需求与质量为目标的木材加工与材料类人才培养突出问题的研究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D81" w:rsidRDefault="00A41D81" w:rsidP="00B83077">
            <w:pPr>
              <w:jc w:val="center"/>
            </w:pPr>
            <w:r w:rsidRPr="001C01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已申请延期</w:t>
            </w:r>
          </w:p>
        </w:tc>
      </w:tr>
    </w:tbl>
    <w:p w:rsidR="007965F8" w:rsidRDefault="007965F8"/>
    <w:p w:rsidR="005546DC" w:rsidRDefault="005546DC"/>
    <w:sectPr w:rsidR="005546DC" w:rsidSect="003718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7BC" w:rsidRDefault="00DC17BC" w:rsidP="00E621CD">
      <w:r>
        <w:separator/>
      </w:r>
    </w:p>
  </w:endnote>
  <w:endnote w:type="continuationSeparator" w:id="1">
    <w:p w:rsidR="00DC17BC" w:rsidRDefault="00DC17BC" w:rsidP="00E62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85297"/>
      <w:docPartObj>
        <w:docPartGallery w:val="Page Numbers (Bottom of Page)"/>
        <w:docPartUnique/>
      </w:docPartObj>
    </w:sdtPr>
    <w:sdtContent>
      <w:p w:rsidR="00CD31A4" w:rsidRDefault="003718D3">
        <w:pPr>
          <w:pStyle w:val="a4"/>
          <w:jc w:val="center"/>
        </w:pPr>
        <w:r>
          <w:fldChar w:fldCharType="begin"/>
        </w:r>
        <w:r w:rsidR="00CD31A4">
          <w:instrText>PAGE   \* MERGEFORMAT</w:instrText>
        </w:r>
        <w:r>
          <w:fldChar w:fldCharType="separate"/>
        </w:r>
        <w:r w:rsidR="00A600EA" w:rsidRPr="00A600EA">
          <w:rPr>
            <w:noProof/>
            <w:lang w:val="zh-CN"/>
          </w:rPr>
          <w:t>2</w:t>
        </w:r>
        <w:r>
          <w:fldChar w:fldCharType="end"/>
        </w:r>
      </w:p>
    </w:sdtContent>
  </w:sdt>
  <w:p w:rsidR="00CD31A4" w:rsidRDefault="00CD31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7BC" w:rsidRDefault="00DC17BC" w:rsidP="00E621CD">
      <w:r>
        <w:separator/>
      </w:r>
    </w:p>
  </w:footnote>
  <w:footnote w:type="continuationSeparator" w:id="1">
    <w:p w:rsidR="00DC17BC" w:rsidRDefault="00DC17BC" w:rsidP="00E62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00B"/>
    <w:multiLevelType w:val="hybridMultilevel"/>
    <w:tmpl w:val="94645D06"/>
    <w:lvl w:ilvl="0" w:tplc="EAD0F458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3C32F1"/>
    <w:multiLevelType w:val="hybridMultilevel"/>
    <w:tmpl w:val="2B826FD2"/>
    <w:lvl w:ilvl="0" w:tplc="99BA132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E8397E"/>
    <w:multiLevelType w:val="hybridMultilevel"/>
    <w:tmpl w:val="9E0A9714"/>
    <w:lvl w:ilvl="0" w:tplc="EAD0F458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F02C91"/>
    <w:multiLevelType w:val="hybridMultilevel"/>
    <w:tmpl w:val="2A9ACC9C"/>
    <w:lvl w:ilvl="0" w:tplc="AC3C28B0">
      <w:start w:val="3"/>
      <w:numFmt w:val="japaneseCounting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3E042D"/>
    <w:multiLevelType w:val="hybridMultilevel"/>
    <w:tmpl w:val="A9DE1DE6"/>
    <w:lvl w:ilvl="0" w:tplc="13BA3A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8531A0D"/>
    <w:multiLevelType w:val="hybridMultilevel"/>
    <w:tmpl w:val="59545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136EEE"/>
    <w:multiLevelType w:val="hybridMultilevel"/>
    <w:tmpl w:val="F542A170"/>
    <w:lvl w:ilvl="0" w:tplc="13BA3A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1E20C82"/>
    <w:multiLevelType w:val="hybridMultilevel"/>
    <w:tmpl w:val="54F4ADDA"/>
    <w:lvl w:ilvl="0" w:tplc="B52CDD7A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7C23C1"/>
    <w:multiLevelType w:val="hybridMultilevel"/>
    <w:tmpl w:val="D8025578"/>
    <w:lvl w:ilvl="0" w:tplc="EAD0F458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8D71AC"/>
    <w:multiLevelType w:val="hybridMultilevel"/>
    <w:tmpl w:val="2AC8B6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7E7504"/>
    <w:multiLevelType w:val="hybridMultilevel"/>
    <w:tmpl w:val="E01A03EA"/>
    <w:lvl w:ilvl="0" w:tplc="13BA3A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DD114DD"/>
    <w:multiLevelType w:val="hybridMultilevel"/>
    <w:tmpl w:val="BE820A90"/>
    <w:lvl w:ilvl="0" w:tplc="773E112C">
      <w:start w:val="1"/>
      <w:numFmt w:val="decimal"/>
      <w:lvlText w:val="%1."/>
      <w:lvlJc w:val="left"/>
      <w:pPr>
        <w:ind w:left="420" w:hanging="420"/>
      </w:pPr>
      <w:rPr>
        <w:rFonts w:hint="eastAsia"/>
        <w:color w:val="1F497D" w:themeColor="text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550"/>
    <w:rsid w:val="000253A6"/>
    <w:rsid w:val="000C4EE1"/>
    <w:rsid w:val="000D71E9"/>
    <w:rsid w:val="0011381C"/>
    <w:rsid w:val="00113C33"/>
    <w:rsid w:val="003718D3"/>
    <w:rsid w:val="0038567D"/>
    <w:rsid w:val="003B3E6B"/>
    <w:rsid w:val="003D59FB"/>
    <w:rsid w:val="00446328"/>
    <w:rsid w:val="00492F5F"/>
    <w:rsid w:val="00501B9C"/>
    <w:rsid w:val="00546A08"/>
    <w:rsid w:val="005546DC"/>
    <w:rsid w:val="0058705D"/>
    <w:rsid w:val="006677FA"/>
    <w:rsid w:val="00671B59"/>
    <w:rsid w:val="00711A5F"/>
    <w:rsid w:val="007965F8"/>
    <w:rsid w:val="007D0A9C"/>
    <w:rsid w:val="007D766A"/>
    <w:rsid w:val="00820402"/>
    <w:rsid w:val="008525EB"/>
    <w:rsid w:val="00974412"/>
    <w:rsid w:val="00A30A79"/>
    <w:rsid w:val="00A41D81"/>
    <w:rsid w:val="00A600EA"/>
    <w:rsid w:val="00A816EF"/>
    <w:rsid w:val="00AD2DFA"/>
    <w:rsid w:val="00B16CB8"/>
    <w:rsid w:val="00B83077"/>
    <w:rsid w:val="00BA0145"/>
    <w:rsid w:val="00C15D42"/>
    <w:rsid w:val="00CD31A4"/>
    <w:rsid w:val="00D5575D"/>
    <w:rsid w:val="00DC17BC"/>
    <w:rsid w:val="00E621CD"/>
    <w:rsid w:val="00E62361"/>
    <w:rsid w:val="00EF7127"/>
    <w:rsid w:val="00F26729"/>
    <w:rsid w:val="00F278F9"/>
    <w:rsid w:val="00F517EE"/>
    <w:rsid w:val="00FA49BF"/>
    <w:rsid w:val="00FB5513"/>
    <w:rsid w:val="00FB6550"/>
    <w:rsid w:val="00FF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1CD"/>
    <w:rPr>
      <w:sz w:val="18"/>
      <w:szCs w:val="18"/>
    </w:rPr>
  </w:style>
  <w:style w:type="paragraph" w:styleId="a5">
    <w:name w:val="List Paragraph"/>
    <w:basedOn w:val="a"/>
    <w:uiPriority w:val="34"/>
    <w:qFormat/>
    <w:rsid w:val="007965F8"/>
    <w:pPr>
      <w:ind w:firstLineChars="200" w:firstLine="420"/>
    </w:pPr>
  </w:style>
  <w:style w:type="paragraph" w:customStyle="1" w:styleId="Char1">
    <w:name w:val="Char"/>
    <w:basedOn w:val="a"/>
    <w:autoRedefine/>
    <w:rsid w:val="007965F8"/>
    <w:pPr>
      <w:tabs>
        <w:tab w:val="num" w:pos="425"/>
      </w:tabs>
      <w:ind w:left="425" w:hanging="425"/>
    </w:pPr>
    <w:rPr>
      <w:rFonts w:eastAsia="仿宋_GB2312"/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1CD"/>
    <w:rPr>
      <w:sz w:val="18"/>
      <w:szCs w:val="18"/>
    </w:rPr>
  </w:style>
  <w:style w:type="paragraph" w:styleId="a5">
    <w:name w:val="List Paragraph"/>
    <w:basedOn w:val="a"/>
    <w:uiPriority w:val="34"/>
    <w:qFormat/>
    <w:rsid w:val="007965F8"/>
    <w:pPr>
      <w:ind w:firstLineChars="200" w:firstLine="420"/>
    </w:pPr>
  </w:style>
  <w:style w:type="paragraph" w:customStyle="1" w:styleId="Char1">
    <w:name w:val="Char"/>
    <w:basedOn w:val="a"/>
    <w:autoRedefine/>
    <w:rsid w:val="007965F8"/>
    <w:pPr>
      <w:tabs>
        <w:tab w:val="num" w:pos="425"/>
      </w:tabs>
      <w:ind w:left="425" w:hanging="425"/>
    </w:pPr>
    <w:rPr>
      <w:rFonts w:eastAsia="仿宋_GB2312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219</Words>
  <Characters>1251</Characters>
  <Application>Microsoft Office Word</Application>
  <DocSecurity>0</DocSecurity>
  <Lines>10</Lines>
  <Paragraphs>2</Paragraphs>
  <ScaleCrop>false</ScaleCrop>
  <Company>jxk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xu</cp:lastModifiedBy>
  <cp:revision>28</cp:revision>
  <cp:lastPrinted>2016-12-20T02:15:00Z</cp:lastPrinted>
  <dcterms:created xsi:type="dcterms:W3CDTF">2016-12-07T08:54:00Z</dcterms:created>
  <dcterms:modified xsi:type="dcterms:W3CDTF">2017-06-23T02:11:00Z</dcterms:modified>
</cp:coreProperties>
</file>